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A1: </w:t>
      </w:r>
      <w:r>
        <w:rPr>
          <w:rStyle w:val="a4"/>
          <w:rFonts w:ascii="Arial" w:hAnsi="Arial" w:cs="Arial"/>
          <w:color w:val="4F4F4F"/>
          <w:sz w:val="18"/>
          <w:szCs w:val="18"/>
        </w:rPr>
        <w:t>Укажите признак, характеризующий постиндустриальное общество.</w:t>
      </w:r>
      <w:r>
        <w:rPr>
          <w:rFonts w:ascii="Arial" w:hAnsi="Arial" w:cs="Arial"/>
          <w:b/>
          <w:bCs/>
          <w:color w:val="4F4F4F"/>
          <w:sz w:val="18"/>
          <w:szCs w:val="18"/>
        </w:rPr>
        <w:br/>
      </w:r>
      <w:r>
        <w:rPr>
          <w:rFonts w:ascii="Arial" w:hAnsi="Arial" w:cs="Arial"/>
          <w:b/>
          <w:bCs/>
          <w:color w:val="4F4F4F"/>
          <w:sz w:val="18"/>
          <w:szCs w:val="18"/>
        </w:rPr>
        <w:br/>
      </w:r>
      <w:r>
        <w:rPr>
          <w:rStyle w:val="a4"/>
          <w:rFonts w:ascii="Arial" w:hAnsi="Arial" w:cs="Arial"/>
          <w:color w:val="4F4F4F"/>
          <w:sz w:val="18"/>
          <w:szCs w:val="18"/>
        </w:rPr>
        <w:t>1) появляется парламентская демократия</w:t>
      </w:r>
      <w:r>
        <w:rPr>
          <w:rFonts w:ascii="Arial" w:hAnsi="Arial" w:cs="Arial"/>
          <w:b/>
          <w:bCs/>
          <w:color w:val="4F4F4F"/>
          <w:sz w:val="18"/>
          <w:szCs w:val="18"/>
        </w:rPr>
        <w:br/>
      </w:r>
      <w:r>
        <w:rPr>
          <w:rFonts w:ascii="Arial" w:hAnsi="Arial" w:cs="Arial"/>
          <w:b/>
          <w:bCs/>
          <w:color w:val="4F4F4F"/>
          <w:sz w:val="18"/>
          <w:szCs w:val="18"/>
        </w:rPr>
        <w:br/>
      </w:r>
      <w:r>
        <w:rPr>
          <w:rStyle w:val="a4"/>
          <w:rFonts w:ascii="Arial" w:hAnsi="Arial" w:cs="Arial"/>
          <w:color w:val="4F4F4F"/>
          <w:sz w:val="18"/>
          <w:szCs w:val="18"/>
        </w:rPr>
        <w:t>2) информационные технологии начинают играть ведущую роль</w:t>
      </w:r>
      <w:r>
        <w:rPr>
          <w:rFonts w:ascii="Arial" w:hAnsi="Arial" w:cs="Arial"/>
          <w:b/>
          <w:bCs/>
          <w:color w:val="4F4F4F"/>
          <w:sz w:val="18"/>
          <w:szCs w:val="18"/>
        </w:rPr>
        <w:br/>
      </w:r>
      <w:r>
        <w:rPr>
          <w:rFonts w:ascii="Arial" w:hAnsi="Arial" w:cs="Arial"/>
          <w:b/>
          <w:bCs/>
          <w:color w:val="4F4F4F"/>
          <w:sz w:val="18"/>
          <w:szCs w:val="18"/>
        </w:rPr>
        <w:br/>
      </w:r>
      <w:r>
        <w:rPr>
          <w:rStyle w:val="a4"/>
          <w:rFonts w:ascii="Arial" w:hAnsi="Arial" w:cs="Arial"/>
          <w:color w:val="4F4F4F"/>
          <w:sz w:val="18"/>
          <w:szCs w:val="18"/>
        </w:rPr>
        <w:t>3) ручной труд заменяется машинным</w:t>
      </w:r>
      <w:r>
        <w:rPr>
          <w:rFonts w:ascii="Arial" w:hAnsi="Arial" w:cs="Arial"/>
          <w:b/>
          <w:bCs/>
          <w:color w:val="4F4F4F"/>
          <w:sz w:val="18"/>
          <w:szCs w:val="18"/>
        </w:rPr>
        <w:br/>
      </w:r>
      <w:r>
        <w:rPr>
          <w:rFonts w:ascii="Arial" w:hAnsi="Arial" w:cs="Arial"/>
          <w:b/>
          <w:bCs/>
          <w:color w:val="4F4F4F"/>
          <w:sz w:val="18"/>
          <w:szCs w:val="18"/>
        </w:rPr>
        <w:br/>
      </w:r>
      <w:r>
        <w:rPr>
          <w:rStyle w:val="a4"/>
          <w:rFonts w:ascii="Arial" w:hAnsi="Arial" w:cs="Arial"/>
          <w:color w:val="4F4F4F"/>
          <w:sz w:val="18"/>
          <w:szCs w:val="18"/>
        </w:rPr>
        <w:t>4) начинают преобладать религиозные ценности</w:t>
      </w:r>
      <w:r>
        <w:rPr>
          <w:rFonts w:ascii="Arial" w:hAnsi="Arial" w:cs="Arial"/>
          <w:color w:val="4F4F4F"/>
          <w:sz w:val="18"/>
          <w:szCs w:val="18"/>
        </w:rPr>
        <w:br/>
      </w:r>
      <w:r>
        <w:rPr>
          <w:rFonts w:ascii="Arial" w:hAnsi="Arial" w:cs="Arial"/>
          <w:color w:val="4F4F4F"/>
          <w:sz w:val="18"/>
          <w:szCs w:val="18"/>
        </w:rPr>
        <w:br/>
        <w:t>Решение: Одним из признаков, характеризующих постиндустриальное общество, является ведущая роль информационных технологий (2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A2: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Какая из указанных ниже потребностей обусловлена социальной сущностью человека?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потребность в понимании.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 потребность в отдыхе.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потребность в питании.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 потребность в самосохранении.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Только потребность в понимании обусловлена социальной сущностью человека (1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A3: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Верны ли следующие суждения о свободе человека?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А. Одним из проявлений свободы человека выступает возможность поступать в соответствии со своими желаниями и стремлениями.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Б. Свобода человека в обществе ограничена интересами других людей, общества в целом.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верно только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А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верно только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Б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верны оба суждения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оба суждения неверны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Оба суждения являются верными  (3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 A4: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Какой метод получения знаний используется преимущественно на теоретическом уровне научного познания?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описание фактов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проведение наблюдений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накопление экспериментальных данных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lastRenderedPageBreak/>
        <w:t>4) выдвижение гипотезы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Из перечисленных выше методов получения знаний на теоретическом уровне научного познания преимущественно используется выдвижение гипотезы (4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A5: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О какой тенденции развития образования свидетельствует внимание к реализации права людей с ограниченными физическими возможностями на получение общего и профессионального образования?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b/>
          <w:bCs/>
          <w:color w:val="4F4F4F"/>
          <w:sz w:val="18"/>
          <w:szCs w:val="18"/>
        </w:rPr>
        <w:br/>
      </w:r>
      <w:r>
        <w:rPr>
          <w:rStyle w:val="a4"/>
          <w:rFonts w:ascii="Arial" w:hAnsi="Arial" w:cs="Arial"/>
          <w:color w:val="4F4F4F"/>
          <w:sz w:val="18"/>
          <w:szCs w:val="18"/>
        </w:rPr>
        <w:t>1) глобализации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 xml:space="preserve">2) </w:t>
      </w:r>
      <w:proofErr w:type="spellStart"/>
      <w:r>
        <w:rPr>
          <w:rStyle w:val="a4"/>
          <w:rFonts w:ascii="Arial" w:hAnsi="Arial" w:cs="Arial"/>
          <w:color w:val="4F4F4F"/>
          <w:sz w:val="18"/>
          <w:szCs w:val="18"/>
        </w:rPr>
        <w:t>гуманизации</w:t>
      </w:r>
      <w:proofErr w:type="spell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компьютеризации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 xml:space="preserve">4) </w:t>
      </w:r>
      <w:proofErr w:type="spellStart"/>
      <w:r>
        <w:rPr>
          <w:rStyle w:val="a4"/>
          <w:rFonts w:ascii="Arial" w:hAnsi="Arial" w:cs="Arial"/>
          <w:color w:val="4F4F4F"/>
          <w:sz w:val="18"/>
          <w:szCs w:val="18"/>
        </w:rPr>
        <w:t>профилизации</w:t>
      </w:r>
      <w:proofErr w:type="spell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 xml:space="preserve">Решение: Данная тенденция говорит о </w:t>
      </w:r>
      <w:proofErr w:type="gramStart"/>
      <w:r>
        <w:rPr>
          <w:rFonts w:ascii="Arial" w:hAnsi="Arial" w:cs="Arial"/>
          <w:color w:val="4F4F4F"/>
          <w:sz w:val="18"/>
          <w:szCs w:val="18"/>
        </w:rPr>
        <w:t>возрастающей</w:t>
      </w:r>
      <w:proofErr w:type="gramEnd"/>
      <w:r>
        <w:rPr>
          <w:rFonts w:ascii="Arial" w:hAnsi="Arial" w:cs="Arial"/>
          <w:color w:val="4F4F4F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4F4F4F"/>
          <w:sz w:val="18"/>
          <w:szCs w:val="18"/>
        </w:rPr>
        <w:t>гуманизации</w:t>
      </w:r>
      <w:proofErr w:type="spellEnd"/>
      <w:r>
        <w:rPr>
          <w:rFonts w:ascii="Arial" w:hAnsi="Arial" w:cs="Arial"/>
          <w:color w:val="4F4F4F"/>
          <w:sz w:val="18"/>
          <w:szCs w:val="18"/>
        </w:rPr>
        <w:t xml:space="preserve"> образования (2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A6: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Верны ли следующие суждения об истине?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А. Относительность истины обусловлена безграничностью и изменчивостью постигаемого мира.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Б. Относительность истины обусловлена ограниченностью познавательных возможностей человека.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верно только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А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верно только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Б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верны оба суждения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оба суждения неверны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Оба суждения об истине являются верными (3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A7: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>Рыночная экономика отличается от административно-командной тем, что в ней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существует разделение труда между работниками, предприятиями, отраслями производства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работникам на предприятии выплачивается заработная плата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принимаются государственные планы, обязательные для производителей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вопрос о том, что и как производить, производители решают самостоятельно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Рыночная экономика характеризуется, прежде всего, тем, что сам производитель решает, что и как ему производить (4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lastRenderedPageBreak/>
        <w:t>Задача A8: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Рост безработицы в традиционных отраслях и наличие свободных рабочих ме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>ст в сф</w:t>
      </w:r>
      <w:proofErr w:type="gramEnd"/>
      <w:r>
        <w:rPr>
          <w:rStyle w:val="a4"/>
          <w:rFonts w:ascii="Arial" w:hAnsi="Arial" w:cs="Arial"/>
          <w:color w:val="4F4F4F"/>
          <w:sz w:val="18"/>
          <w:szCs w:val="18"/>
        </w:rPr>
        <w:t>ере высоких технологий характеризует ситуацию на рынке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капиталов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товаров и услуг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труда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ценных бумаг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Естественно, описанная ситуация характеризует ситуацию на рынке труда (3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A9: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Косвенным налогом является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подоходный налог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таможенная пошлина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налог на имущество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налог на прибыль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Подоходный налог, налог на имущество, налог на прибыль являются прямыми. А таможенная пошлина - это косвенный налог (2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noProof/>
          <w:color w:val="4F4F4F"/>
          <w:sz w:val="18"/>
          <w:szCs w:val="18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95425" cy="1485900"/>
            <wp:effectExtent l="19050" t="0" r="9525" b="0"/>
            <wp:wrapSquare wrapText="bothSides"/>
            <wp:docPr id="2" name="Рисунок 2" descr="ЕГЭ по обществознани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ЕГЭ по обществознанию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4F4F4F"/>
          <w:sz w:val="18"/>
          <w:szCs w:val="18"/>
        </w:rPr>
        <w:t>Задача A10: </w:t>
      </w:r>
      <w:r>
        <w:rPr>
          <w:rStyle w:val="a4"/>
          <w:rFonts w:ascii="Arial" w:hAnsi="Arial" w:cs="Arial"/>
          <w:color w:val="4F4F4F"/>
          <w:sz w:val="18"/>
          <w:szCs w:val="18"/>
        </w:rPr>
        <w:t xml:space="preserve">На рисунке отражена ситуация на рынке туристических услуг: линия спроса D переместилась в новое положение D1. (P – цена товара, Q – объем спроса товара) Это перемещение может быть связано, прежде всего, 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>с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ожиданиями экономического подъема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завершением туристического сезона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увеличением доходов потребителей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ростом числа туристических фирм</w:t>
      </w: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Падение цен на товар и объемов спроса характерно для окончания туристического сезона (2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A11: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Верны ли следующие суждения о государственном бюджете?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А. Государственный бюджет – это финансовый план государства.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Б. Основным источником доходов бюджета являются налоги с физических и юридических лиц.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верно только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А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lastRenderedPageBreak/>
        <w:t>2) верно только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Б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верны оба суждения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оба суждения неверны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Оба суждения являются верными (3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A12: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Какой признак лежит в основе объединения людей в такую социальную общность, как горожане?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политический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территориальный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профессиональный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социально-классовый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Города создаются по территориальному признаку. Поэтому, люди также становятся горожанами по территориальному признаку (2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A13: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 xml:space="preserve">Одобрение окружающими поступков человека может быть выражено в виде формальных и неформальных санкций. К числу 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>формальных</w:t>
      </w:r>
      <w:proofErr w:type="gramEnd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относится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всенародная слава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всеобщий почет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доброжелательное отношение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награждение грамотой</w:t>
      </w: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Из перечисленных выше санкций только награждение грамотой является формальной (4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A14: </w:t>
      </w:r>
      <w:r>
        <w:rPr>
          <w:rStyle w:val="a4"/>
          <w:rFonts w:ascii="Arial" w:hAnsi="Arial" w:cs="Arial"/>
          <w:color w:val="4F4F4F"/>
          <w:sz w:val="18"/>
          <w:szCs w:val="18"/>
        </w:rPr>
        <w:t>В ходе социологических опросов 2004 и 2009 годов предлагалась такая формулировка одного из пунктов анкеты: «В каком возрасте сейчас заканчивается детство и начинается взрослая жизнь?» Полученные данные представлены в диаграмме:</w:t>
      </w:r>
      <w:r>
        <w:rPr>
          <w:rFonts w:ascii="Arial" w:hAnsi="Arial" w:cs="Arial"/>
          <w:color w:val="4F4F4F"/>
          <w:sz w:val="18"/>
          <w:szCs w:val="18"/>
        </w:rPr>
        <w:br/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noProof/>
          <w:color w:val="4F4F4F"/>
          <w:sz w:val="18"/>
          <w:szCs w:val="18"/>
        </w:rPr>
        <w:lastRenderedPageBreak/>
        <w:drawing>
          <wp:inline distT="0" distB="0" distL="0" distR="0">
            <wp:extent cx="5362575" cy="1885950"/>
            <wp:effectExtent l="19050" t="0" r="9525" b="0"/>
            <wp:docPr id="1" name="Рисунок 1" descr="ЕГЭ по обществознани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ЕГЭ по обществознанию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Какой вывод можно сделать на основании данных диаграммы?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Уменьшилось число тех, кто считает, что детство заканчивается до 14 лет.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Уменьшилось число тех, кто считает, что отсчет взрослой жизни совпадает с возрастом получения паспорта.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Уменьшилось число тех, кто считает, что взрослая жизнь начинается в возрасте 15 лет-17 лет.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Уменьшилось число тех, кто считает, что взрослая жизнь начинается в возрасте старше 18 лет.</w:t>
      </w: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 Уменьшилось число тех, кто считает, что детство заканчивается до 14 лет (1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A15: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Верны ли следующие суждения о характере отклоняющегося поведения?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А. К одним из проявлений отклоняющегося поведения является следование социальным нормам.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Б. Все формы отклоняющегося поведения обязательно влекут за собой уголовное наказание.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верно только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А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верно только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Б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верны оба суждения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оба суждения неверны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Ни одно из указанных выше суждений не является верным (4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A16: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Функцией любого государства является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сохранение целостности общества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установление связей между предприятиями различных отраслей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помощь нетрудоспособным гражданам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осуществление демократических преобразований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lastRenderedPageBreak/>
        <w:t>Решение: Одной из важнейших функций государства является сохранение целостности общества (1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A17: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В стране Z созданы условия для рыночной экономики; права и свободы индивида имеют конституционные гарантии, выборы в органы власти проходят на альтернативной основе. Какому политическому режиму присущи эти черты?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авторитарному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тоталитарному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демократическому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теократическому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 Указанные выше признаки присущи демократическому государству (3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A18: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Глава государства D избирается собранием выборщиков и выполняет представительские функции. Правительство формируется парламентом и ответственно перед ним. Такие особенности государственного устройства свойственны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парламентской республике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абсолютной монархии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президентской республике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парламентарной монархии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Речь идет о парламентской республике (1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A19: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Верны ли следующие суждения о функциях Президента РФ?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А. Президент РФ, согласно Конституции, является Верховным Главнокомандующим Вооруженными Силами.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Б. Президент РФ, согласно Конституции, является Председателем Правительства.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верно только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А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верно только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Б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верны оба суждения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оба суждения неверны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Председателем Правительства в РФ является Премьер-министр, Верховным Главнокомандующим Вооруженными Силами - Президент (1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lastRenderedPageBreak/>
        <w:t>Задача A20: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Высший юридической силой на территории России обладаю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>т(</w:t>
      </w:r>
      <w:proofErr w:type="gramEnd"/>
      <w:r>
        <w:rPr>
          <w:rStyle w:val="a4"/>
          <w:rFonts w:ascii="Arial" w:hAnsi="Arial" w:cs="Arial"/>
          <w:color w:val="4F4F4F"/>
          <w:sz w:val="18"/>
          <w:szCs w:val="18"/>
        </w:rPr>
        <w:t>-</w:t>
      </w:r>
      <w:proofErr w:type="spellStart"/>
      <w:r>
        <w:rPr>
          <w:rStyle w:val="a4"/>
          <w:rFonts w:ascii="Arial" w:hAnsi="Arial" w:cs="Arial"/>
          <w:color w:val="4F4F4F"/>
          <w:sz w:val="18"/>
          <w:szCs w:val="18"/>
        </w:rPr>
        <w:t>ет</w:t>
      </w:r>
      <w:proofErr w:type="spellEnd"/>
      <w:r>
        <w:rPr>
          <w:rStyle w:val="a4"/>
          <w:rFonts w:ascii="Arial" w:hAnsi="Arial" w:cs="Arial"/>
          <w:color w:val="4F4F4F"/>
          <w:sz w:val="18"/>
          <w:szCs w:val="18"/>
        </w:rPr>
        <w:t>)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федеральные законы РФ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Конституция РФ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указы Президента РФ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постановления Правительства РФ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Основным Законом Государства является Конституция. Она и обладает Высшей юридической силой (2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A21: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Гражданское право – это отрасль права, которая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регулирует общественные отношения, возникающие в процессе организации исполнительно-распорядительной деятельности и государственного управления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определяет преступность и наказуемость деяний, опасных для данной системы общественных отношений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регулирует имущественные отношения и связанные с ними личные неимущественные отношения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регулирует основы государственно-территориального устройства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 Гражданское право регулирует имущественные отношения и связанные с ними личные неимущественные отношения (3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A22: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 xml:space="preserve">В газетной публикации были сообщены заведомо ложные, клеветнические сведения о гражданине. Ему следует обратиться для защиты своей чести и достоинства 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>в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прокуратуру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управление внутренних дел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адвокатуру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суд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 В данном случае гражданину следует обратиться в суд (4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A23: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 xml:space="preserve">Администрация частной фирмы уволила гражданина С. без уважительных причин. 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>Нормы</w:t>
      </w:r>
      <w:proofErr w:type="gramEnd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какого права станут основой для разбирательства иска гражданина С. в суде?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трудового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гражданского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административного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lastRenderedPageBreak/>
        <w:t>4) предпринимательского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Решение: Очевидно, что в данном случае следует опираться на нормы трудового права (1 вариант ответа).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 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>Задача A24:</w:t>
      </w:r>
      <w:r>
        <w:rPr>
          <w:rStyle w:val="apple-converted-space"/>
          <w:rFonts w:ascii="Arial" w:hAnsi="Arial" w:cs="Arial"/>
          <w:color w:val="4F4F4F"/>
          <w:sz w:val="18"/>
          <w:szCs w:val="18"/>
        </w:rPr>
        <w:t> </w:t>
      </w:r>
      <w:r>
        <w:rPr>
          <w:rStyle w:val="a4"/>
          <w:rFonts w:ascii="Arial" w:hAnsi="Arial" w:cs="Arial"/>
          <w:color w:val="4F4F4F"/>
          <w:sz w:val="18"/>
          <w:szCs w:val="18"/>
        </w:rPr>
        <w:t>Верны ли следующие суждения о праве законодательной инициативы?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А. Депутатские фракции в Государственной Думе РФ имеют право законодательной инициативы.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Б. Каждый гражданин РФ имеет право законодательной инициативы.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1) верно только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А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2) верно только</w:t>
      </w:r>
      <w:proofErr w:type="gramStart"/>
      <w:r>
        <w:rPr>
          <w:rStyle w:val="a4"/>
          <w:rFonts w:ascii="Arial" w:hAnsi="Arial" w:cs="Arial"/>
          <w:color w:val="4F4F4F"/>
          <w:sz w:val="18"/>
          <w:szCs w:val="18"/>
        </w:rPr>
        <w:t xml:space="preserve"> Б</w:t>
      </w:r>
      <w:proofErr w:type="gramEnd"/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3) верны оба суждения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Style w:val="a4"/>
          <w:rFonts w:ascii="Arial" w:hAnsi="Arial" w:cs="Arial"/>
          <w:color w:val="4F4F4F"/>
          <w:sz w:val="18"/>
          <w:szCs w:val="18"/>
        </w:rPr>
        <w:t>4) оба суждения неверны</w:t>
      </w:r>
    </w:p>
    <w:p w:rsidR="00356E74" w:rsidRDefault="00356E74" w:rsidP="00356E74">
      <w:pPr>
        <w:pStyle w:val="a3"/>
        <w:spacing w:line="240" w:lineRule="atLeast"/>
        <w:rPr>
          <w:rFonts w:ascii="Arial" w:hAnsi="Arial" w:cs="Arial"/>
          <w:color w:val="4F4F4F"/>
          <w:sz w:val="18"/>
          <w:szCs w:val="18"/>
        </w:rPr>
      </w:pPr>
      <w:r>
        <w:rPr>
          <w:rFonts w:ascii="Arial" w:hAnsi="Arial" w:cs="Arial"/>
          <w:color w:val="4F4F4F"/>
          <w:sz w:val="18"/>
          <w:szCs w:val="18"/>
        </w:rPr>
        <w:t xml:space="preserve">Решение: Законодательным органом в РФ является </w:t>
      </w:r>
      <w:proofErr w:type="spellStart"/>
      <w:r>
        <w:rPr>
          <w:rFonts w:ascii="Arial" w:hAnsi="Arial" w:cs="Arial"/>
          <w:color w:val="4F4F4F"/>
          <w:sz w:val="18"/>
          <w:szCs w:val="18"/>
        </w:rPr>
        <w:t>Гос</w:t>
      </w:r>
      <w:proofErr w:type="gramStart"/>
      <w:r>
        <w:rPr>
          <w:rFonts w:ascii="Arial" w:hAnsi="Arial" w:cs="Arial"/>
          <w:color w:val="4F4F4F"/>
          <w:sz w:val="18"/>
          <w:szCs w:val="18"/>
        </w:rPr>
        <w:t>.Д</w:t>
      </w:r>
      <w:proofErr w:type="gramEnd"/>
      <w:r>
        <w:rPr>
          <w:rFonts w:ascii="Arial" w:hAnsi="Arial" w:cs="Arial"/>
          <w:color w:val="4F4F4F"/>
          <w:sz w:val="18"/>
          <w:szCs w:val="18"/>
        </w:rPr>
        <w:t>ума</w:t>
      </w:r>
      <w:proofErr w:type="spellEnd"/>
      <w:r>
        <w:rPr>
          <w:rFonts w:ascii="Arial" w:hAnsi="Arial" w:cs="Arial"/>
          <w:color w:val="4F4F4F"/>
          <w:sz w:val="18"/>
          <w:szCs w:val="18"/>
        </w:rPr>
        <w:t xml:space="preserve"> (1 вариант ответа).</w:t>
      </w:r>
    </w:p>
    <w:p w:rsidR="0041275D" w:rsidRDefault="0041275D"/>
    <w:sectPr w:rsidR="0041275D" w:rsidSect="00412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6E74"/>
    <w:rsid w:val="00356E74"/>
    <w:rsid w:val="00412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6E74"/>
    <w:rPr>
      <w:b/>
      <w:bCs/>
    </w:rPr>
  </w:style>
  <w:style w:type="character" w:customStyle="1" w:styleId="apple-converted-space">
    <w:name w:val="apple-converted-space"/>
    <w:basedOn w:val="a0"/>
    <w:rsid w:val="00356E74"/>
  </w:style>
  <w:style w:type="paragraph" w:styleId="a5">
    <w:name w:val="Balloon Text"/>
    <w:basedOn w:val="a"/>
    <w:link w:val="a6"/>
    <w:uiPriority w:val="99"/>
    <w:semiHidden/>
    <w:unhideWhenUsed/>
    <w:rsid w:val="00356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1431</Words>
  <Characters>8159</Characters>
  <Application>Microsoft Office Word</Application>
  <DocSecurity>0</DocSecurity>
  <Lines>67</Lines>
  <Paragraphs>19</Paragraphs>
  <ScaleCrop>false</ScaleCrop>
  <Company>Microsoft</Company>
  <LinksUpToDate>false</LinksUpToDate>
  <CharactersWithSpaces>9571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1</cp:revision>
  <dcterms:created xsi:type="dcterms:W3CDTF">2010-05-20T15:08:00Z</dcterms:created>
  <dcterms:modified xsi:type="dcterms:W3CDTF">2010-05-20T15:08:00Z</dcterms:modified>
</cp:coreProperties>
</file>